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78" w:rsidRPr="00A973A6" w:rsidRDefault="00372017" w:rsidP="00A973A6">
      <w:pPr>
        <w:jc w:val="center"/>
        <w:rPr>
          <w:b/>
        </w:rPr>
      </w:pPr>
      <w:r w:rsidRPr="00A973A6">
        <w:rPr>
          <w:b/>
        </w:rPr>
        <w:t>Resoconti C.d.A. 10 e 25 marzo 2020</w:t>
      </w:r>
    </w:p>
    <w:p w:rsidR="00372017" w:rsidRDefault="00372017"/>
    <w:p w:rsidR="00A973A6" w:rsidRDefault="00372017" w:rsidP="00A973A6">
      <w:r>
        <w:t>Il Consiglio di Amministrazione Nazionale dell’I.Ri.Fo</w:t>
      </w:r>
      <w:bookmarkStart w:id="0" w:name="_GoBack"/>
      <w:bookmarkEnd w:id="0"/>
      <w:r>
        <w:t>.R si è riunito in data 10 e il 25 marzo 2020 e dopo aver approvato i verbali delle rispettive sedute precedenti senza modifiche, ha proceduto nella discussione degli argomenti posti all’</w:t>
      </w:r>
      <w:proofErr w:type="spellStart"/>
      <w:r>
        <w:t>O.d.G.</w:t>
      </w:r>
      <w:proofErr w:type="spellEnd"/>
      <w:r>
        <w:t xml:space="preserve"> di cui si riporta una sintesi.</w:t>
      </w:r>
    </w:p>
    <w:p w:rsidR="00372017" w:rsidRDefault="00A973A6" w:rsidP="00A973A6">
      <w:pPr>
        <w:ind w:left="3540" w:firstLine="708"/>
        <w:rPr>
          <w:b/>
          <w:bCs/>
        </w:rPr>
      </w:pPr>
      <w:r>
        <w:rPr>
          <w:b/>
          <w:bCs/>
        </w:rPr>
        <w:t xml:space="preserve">C.d.A. </w:t>
      </w:r>
      <w:r w:rsidR="00372017">
        <w:rPr>
          <w:b/>
          <w:bCs/>
        </w:rPr>
        <w:t>10 marzo 2020</w:t>
      </w:r>
    </w:p>
    <w:p w:rsidR="00A973A6" w:rsidRPr="00A973A6" w:rsidRDefault="00A973A6" w:rsidP="00A973A6">
      <w:pPr>
        <w:ind w:left="3540" w:firstLine="708"/>
      </w:pPr>
    </w:p>
    <w:p w:rsidR="00372017" w:rsidRPr="00903158" w:rsidRDefault="00372017" w:rsidP="00903158">
      <w:pPr>
        <w:pStyle w:val="Paragrafoelenco"/>
        <w:numPr>
          <w:ilvl w:val="0"/>
          <w:numId w:val="1"/>
        </w:numPr>
        <w:rPr>
          <w:b/>
          <w:bCs/>
        </w:rPr>
      </w:pPr>
      <w:r w:rsidRPr="00903158">
        <w:rPr>
          <w:b/>
          <w:bCs/>
        </w:rPr>
        <w:t>Approvazione Bando soggiorni abilitativi e riabilitativi</w:t>
      </w:r>
    </w:p>
    <w:p w:rsidR="00372017" w:rsidRDefault="00372017" w:rsidP="00372017">
      <w:r>
        <w:t xml:space="preserve">Il Consiglio, dopo aver preso atto delle proposte del CTSN al Bando dell’anno precedente e discusso ulteriori </w:t>
      </w:r>
      <w:r w:rsidR="00903158">
        <w:t>modifiche e</w:t>
      </w:r>
      <w:r>
        <w:t>/o osservazioni al testo e al budget da impegnare, ha delegato il Vice Presidente a definire e pubblicare il Bando con le modifiche concordate.</w:t>
      </w:r>
    </w:p>
    <w:p w:rsidR="00372017" w:rsidRPr="00903158" w:rsidRDefault="00372017" w:rsidP="00903158">
      <w:pPr>
        <w:pStyle w:val="Paragrafoelenco"/>
        <w:numPr>
          <w:ilvl w:val="0"/>
          <w:numId w:val="1"/>
        </w:numPr>
        <w:rPr>
          <w:b/>
          <w:bCs/>
        </w:rPr>
      </w:pPr>
      <w:r w:rsidRPr="00903158">
        <w:rPr>
          <w:b/>
          <w:bCs/>
        </w:rPr>
        <w:t xml:space="preserve">Bando “Sostegno agli studi musicali dei ragazzi disabili visivi”: assegnazione   progetti.       </w:t>
      </w:r>
    </w:p>
    <w:p w:rsidR="00372017" w:rsidRDefault="00372017" w:rsidP="00372017">
      <w:pPr>
        <w:rPr>
          <w:b/>
          <w:bCs/>
        </w:rPr>
      </w:pPr>
      <w:r>
        <w:t>Il Consiglio ha approvato tutti i progetti pervenuti</w:t>
      </w:r>
      <w:r w:rsidR="00A973A6">
        <w:t xml:space="preserve"> a seguito dell’emanazione del </w:t>
      </w:r>
      <w:r>
        <w:t xml:space="preserve"> “Bando I.Ri.Fo.R. 2019 “Sostegno agli studi musicali dei ragazzi disabili visivi”, tranne uno per mancata risposta a richiesta di integrazioni.</w:t>
      </w:r>
    </w:p>
    <w:p w:rsidR="00372017" w:rsidRPr="00903158" w:rsidRDefault="00372017" w:rsidP="00903158">
      <w:pPr>
        <w:pStyle w:val="Paragrafoelenco"/>
        <w:numPr>
          <w:ilvl w:val="0"/>
          <w:numId w:val="1"/>
        </w:numPr>
        <w:rPr>
          <w:b/>
          <w:bCs/>
        </w:rPr>
      </w:pPr>
      <w:r w:rsidRPr="00903158">
        <w:rPr>
          <w:b/>
          <w:bCs/>
        </w:rPr>
        <w:t xml:space="preserve">Soggiorni conduttori di cani guida  </w:t>
      </w:r>
    </w:p>
    <w:p w:rsidR="00372017" w:rsidRDefault="00372017" w:rsidP="00372017">
      <w:r>
        <w:t xml:space="preserve">Il Consiglio ha deciso di </w:t>
      </w:r>
      <w:r w:rsidR="00A973A6">
        <w:t>autorizzare due</w:t>
      </w:r>
      <w:r>
        <w:t xml:space="preserve"> soggiorni per sordociechi e le spese relative seguendo il modello dell’anno precedente ed ha delegato il Vice Presidente</w:t>
      </w:r>
      <w:r w:rsidR="00A973A6">
        <w:t xml:space="preserve"> a</w:t>
      </w:r>
      <w:r>
        <w:t xml:space="preserve"> seguirne l’organizzazione unitamente alla responsabile della Commissione Nazionale Cani Guida dell’Unione.</w:t>
      </w:r>
    </w:p>
    <w:p w:rsidR="00372017" w:rsidRDefault="00903158" w:rsidP="00372017">
      <w:pPr>
        <w:rPr>
          <w:b/>
          <w:bCs/>
        </w:rPr>
      </w:pPr>
      <w:r>
        <w:rPr>
          <w:b/>
          <w:bCs/>
        </w:rPr>
        <w:t xml:space="preserve">         </w:t>
      </w:r>
      <w:r w:rsidR="00A973A6">
        <w:rPr>
          <w:b/>
          <w:bCs/>
        </w:rPr>
        <w:t>4.</w:t>
      </w:r>
      <w:r w:rsidR="003462C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372017">
        <w:rPr>
          <w:b/>
          <w:bCs/>
        </w:rPr>
        <w:t>Chiusura sportello di consulenza psicologica e adempimenti conseguenti</w:t>
      </w:r>
    </w:p>
    <w:p w:rsidR="00372017" w:rsidRDefault="003462C2" w:rsidP="00372017">
      <w:r>
        <w:t xml:space="preserve">Il Consiglio ha </w:t>
      </w:r>
      <w:r w:rsidR="00372017">
        <w:t xml:space="preserve">esaminato la relazione sulla chiusura dello sportello di consulenza psicologica ed ha </w:t>
      </w:r>
      <w:r>
        <w:t>rinviato alla</w:t>
      </w:r>
      <w:r w:rsidR="00372017">
        <w:t xml:space="preserve"> riunione successiva </w:t>
      </w:r>
      <w:r w:rsidR="00A973A6">
        <w:t xml:space="preserve">l’approfondimento degli </w:t>
      </w:r>
      <w:r w:rsidR="00372017">
        <w:t>adempimenti conseguenti, che ha delegato al Direttore Generale, al Vice Presidente ed al componente Giangualano.</w:t>
      </w:r>
    </w:p>
    <w:p w:rsidR="00372017" w:rsidRDefault="00372017" w:rsidP="00372017"/>
    <w:p w:rsidR="00372017" w:rsidRDefault="00372017" w:rsidP="00A973A6">
      <w:pPr>
        <w:ind w:left="3540" w:firstLine="708"/>
        <w:rPr>
          <w:b/>
          <w:bCs/>
        </w:rPr>
      </w:pPr>
      <w:r>
        <w:rPr>
          <w:b/>
          <w:bCs/>
        </w:rPr>
        <w:t xml:space="preserve">C.d.A. 25 marzo  </w:t>
      </w:r>
    </w:p>
    <w:p w:rsidR="00372017" w:rsidRDefault="00A973A6" w:rsidP="00372017">
      <w:pPr>
        <w:rPr>
          <w:b/>
          <w:bCs/>
        </w:rPr>
      </w:pPr>
      <w:r>
        <w:rPr>
          <w:b/>
          <w:bCs/>
        </w:rPr>
        <w:t xml:space="preserve">        </w:t>
      </w:r>
      <w:r w:rsidR="00372017">
        <w:rPr>
          <w:b/>
          <w:bCs/>
        </w:rPr>
        <w:t>1.</w:t>
      </w:r>
      <w:r>
        <w:rPr>
          <w:b/>
          <w:bCs/>
        </w:rPr>
        <w:t xml:space="preserve"> </w:t>
      </w:r>
      <w:r w:rsidR="00903158">
        <w:rPr>
          <w:b/>
          <w:bCs/>
        </w:rPr>
        <w:t xml:space="preserve"> </w:t>
      </w:r>
      <w:r w:rsidR="00372017">
        <w:rPr>
          <w:b/>
          <w:bCs/>
        </w:rPr>
        <w:t>Ipotesi accreditamento Irifor presso il MIUR per attività di formazione</w:t>
      </w:r>
    </w:p>
    <w:p w:rsidR="00372017" w:rsidRDefault="00372017" w:rsidP="00372017">
      <w:r>
        <w:t>Il Consiglio, dopo aver preso atto della proposta del Vice Presidente di inserire l’I.Ri.Fo.R. nell’Elenco dei Soggetti che partecipano al “Sistema coordinato per la promozione dei tem</w:t>
      </w:r>
      <w:r w:rsidR="00A973A6">
        <w:t xml:space="preserve">i della creatività”, in quanto </w:t>
      </w:r>
      <w:r>
        <w:t>Ente del Terzo settore iscritto al Registro delle ONLUS che ha realizzato progetti di produzione artistica e musicale o iniziative destinate alla pubblica fruizione in una o più aree dei temi della creatività, ha ritenuto opportuno un approfondimento  dell’argomento, da trattare in una prossima riunione.</w:t>
      </w:r>
    </w:p>
    <w:p w:rsidR="00372017" w:rsidRDefault="00A973A6" w:rsidP="00372017">
      <w:pPr>
        <w:rPr>
          <w:b/>
          <w:bCs/>
        </w:rPr>
      </w:pPr>
      <w:r>
        <w:rPr>
          <w:b/>
          <w:bCs/>
        </w:rPr>
        <w:t xml:space="preserve">        </w:t>
      </w:r>
      <w:r w:rsidR="006E3414">
        <w:rPr>
          <w:b/>
          <w:bCs/>
        </w:rPr>
        <w:t>2</w:t>
      </w:r>
      <w:r w:rsidR="00372017">
        <w:rPr>
          <w:b/>
          <w:bCs/>
        </w:rPr>
        <w:t>.Corso di formazione online sulla genitorialità</w:t>
      </w:r>
    </w:p>
    <w:p w:rsidR="00372017" w:rsidRDefault="00372017" w:rsidP="00372017">
      <w:pPr>
        <w:rPr>
          <w:b/>
          <w:bCs/>
        </w:rPr>
      </w:pPr>
      <w:r>
        <w:t xml:space="preserve">Il Consiglio ha deciso di autorizzare lo svolgimento del Corso di formazione on line dal titolo “Il diritto alla genitorialità per i disabili visivi: una sfida possibile”, delegando il Vice Presidente a contattare i docenti e ad avviare il </w:t>
      </w:r>
      <w:r w:rsidR="00A973A6">
        <w:t>Corso in</w:t>
      </w:r>
      <w:r>
        <w:t xml:space="preserve"> tempi brevi.</w:t>
      </w:r>
    </w:p>
    <w:p w:rsidR="00372017" w:rsidRDefault="00A973A6" w:rsidP="00372017">
      <w:pPr>
        <w:rPr>
          <w:b/>
          <w:bCs/>
        </w:rPr>
      </w:pPr>
      <w:r>
        <w:rPr>
          <w:b/>
          <w:bCs/>
        </w:rPr>
        <w:t xml:space="preserve">       </w:t>
      </w:r>
      <w:r w:rsidR="006E3414">
        <w:rPr>
          <w:b/>
          <w:bCs/>
        </w:rPr>
        <w:t>3</w:t>
      </w:r>
      <w:r w:rsidR="00372017">
        <w:rPr>
          <w:b/>
          <w:bCs/>
        </w:rPr>
        <w:t>.Soggiorni per sordociechi</w:t>
      </w:r>
    </w:p>
    <w:p w:rsidR="00372017" w:rsidRDefault="00372017" w:rsidP="00372017">
      <w:r>
        <w:lastRenderedPageBreak/>
        <w:t>Il Consiglio ha deciso di autorizzare l’organizzazione di due soggiorni per sordociechi e le spese relative seguendo il modello dell’anno precedente.</w:t>
      </w:r>
    </w:p>
    <w:p w:rsidR="00372017" w:rsidRPr="00A973A6" w:rsidRDefault="00372017" w:rsidP="00A973A6">
      <w:pPr>
        <w:pStyle w:val="Paragrafoelenco"/>
        <w:numPr>
          <w:ilvl w:val="0"/>
          <w:numId w:val="1"/>
        </w:numPr>
        <w:rPr>
          <w:b/>
          <w:bCs/>
        </w:rPr>
      </w:pPr>
      <w:r w:rsidRPr="00A973A6">
        <w:rPr>
          <w:b/>
          <w:bCs/>
        </w:rPr>
        <w:t>Promozione cartone animato sull’inclusione realizzato dalla sede di Trieste</w:t>
      </w:r>
    </w:p>
    <w:p w:rsidR="00372017" w:rsidRDefault="00372017" w:rsidP="00372017">
      <w:pPr>
        <w:rPr>
          <w:b/>
          <w:bCs/>
        </w:rPr>
      </w:pPr>
      <w:r>
        <w:t xml:space="preserve">Il Consiglio ha preso atto della </w:t>
      </w:r>
      <w:r w:rsidR="00A973A6">
        <w:t>proposta pervenuta</w:t>
      </w:r>
      <w:r>
        <w:t xml:space="preserve"> dalla sede di Trieste di realizzazione di un cartone animato sull’inclusione affidata a professionisti del settore animazio</w:t>
      </w:r>
      <w:r w:rsidR="00A973A6">
        <w:t>ni ed ha ritenuto l’iniziativa apprezzabile ma</w:t>
      </w:r>
      <w:r>
        <w:t xml:space="preserve"> poco opportuna </w:t>
      </w:r>
      <w:r w:rsidR="006E3414">
        <w:t>in questo momento così difficil</w:t>
      </w:r>
      <w:r>
        <w:t>e</w:t>
      </w:r>
      <w:r w:rsidR="006E3414">
        <w:t xml:space="preserve">; per </w:t>
      </w:r>
      <w:r>
        <w:t xml:space="preserve">tanto, ha deciso di </w:t>
      </w:r>
      <w:r w:rsidR="00A973A6">
        <w:t>rinviarne la</w:t>
      </w:r>
      <w:r>
        <w:t xml:space="preserve"> trattazione ad una prossima riunione, affidando al Vice Presidente l’approfondimento dell’iniziativa.</w:t>
      </w:r>
    </w:p>
    <w:p w:rsidR="00372017" w:rsidRPr="00A973A6" w:rsidRDefault="00372017" w:rsidP="00A973A6">
      <w:pPr>
        <w:pStyle w:val="Paragrafoelenco"/>
        <w:numPr>
          <w:ilvl w:val="0"/>
          <w:numId w:val="1"/>
        </w:numPr>
        <w:rPr>
          <w:b/>
          <w:bCs/>
        </w:rPr>
      </w:pPr>
      <w:r w:rsidRPr="00A973A6">
        <w:rPr>
          <w:b/>
          <w:bCs/>
        </w:rPr>
        <w:t>Ipotesi modifiche Regolamento di gestione amministrativo-contabile</w:t>
      </w:r>
    </w:p>
    <w:p w:rsidR="00372017" w:rsidRDefault="00372017" w:rsidP="00372017">
      <w:r>
        <w:t>Il Consiglio ha deciso di autorizzare alcune modifiche al   Regolamento di Gestione Amministrativa-Contabile dell’I.Ri.</w:t>
      </w:r>
      <w:r w:rsidR="00A973A6">
        <w:t>Fo.R</w:t>
      </w:r>
      <w:r>
        <w:t xml:space="preserve"> il cui testo sarà, a breve, pubblicato.</w:t>
      </w:r>
    </w:p>
    <w:p w:rsidR="00372017" w:rsidRPr="00A973A6" w:rsidRDefault="00372017" w:rsidP="00A973A6">
      <w:pPr>
        <w:pStyle w:val="Paragrafoelenco"/>
        <w:numPr>
          <w:ilvl w:val="0"/>
          <w:numId w:val="1"/>
        </w:numPr>
        <w:rPr>
          <w:b/>
          <w:bCs/>
        </w:rPr>
      </w:pPr>
      <w:r w:rsidRPr="00A973A6">
        <w:rPr>
          <w:b/>
          <w:bCs/>
        </w:rPr>
        <w:t>Chiusura sportello di consulenza psicologica e adempimenti conseguenti</w:t>
      </w:r>
    </w:p>
    <w:p w:rsidR="00372017" w:rsidRDefault="00372017" w:rsidP="00372017">
      <w:r>
        <w:t xml:space="preserve">Il Consiglio, esaminata la relazione sulla chiusura dello sportello di consulenza psicologica, ha rinviato alla prossima riunione la valutazione </w:t>
      </w:r>
      <w:r w:rsidR="00A973A6">
        <w:t>degli adempimenti</w:t>
      </w:r>
      <w:r>
        <w:t xml:space="preserve"> conseguenti, che sono stati delegati al Direttore Generale unitamente al Vice Presidente ed al componente Giangualano.</w:t>
      </w:r>
    </w:p>
    <w:p w:rsidR="00372017" w:rsidRDefault="00372017" w:rsidP="00A973A6">
      <w:pPr>
        <w:pStyle w:val="Paragrafoelenco"/>
        <w:numPr>
          <w:ilvl w:val="0"/>
          <w:numId w:val="1"/>
        </w:numPr>
      </w:pPr>
      <w:r w:rsidRPr="00A973A6">
        <w:rPr>
          <w:b/>
          <w:bCs/>
        </w:rPr>
        <w:t xml:space="preserve">Comunicazioni e riferimenti del Presidente e dei Componenti.                   </w:t>
      </w:r>
    </w:p>
    <w:p w:rsidR="00372017" w:rsidRDefault="00372017" w:rsidP="00372017">
      <w:r>
        <w:t xml:space="preserve">Il Consiglio ha deciso di affidare al Comitato Tecnico Scientifico Nazionale una riflessione sulla </w:t>
      </w:r>
      <w:r w:rsidR="00A973A6">
        <w:t>possibilità di</w:t>
      </w:r>
      <w:r>
        <w:t xml:space="preserve"> attività riabilitative e di utilizzazione di nuove tecnologie tramite piattaforme informatiche.</w:t>
      </w:r>
    </w:p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/>
    <w:p w:rsidR="00372017" w:rsidRDefault="00372017" w:rsidP="00372017">
      <w:pPr>
        <w:rPr>
          <w:rFonts w:ascii="Calibri" w:hAnsi="Calibri" w:cs="Calibri"/>
          <w:color w:val="1F497D"/>
        </w:rPr>
      </w:pPr>
    </w:p>
    <w:p w:rsidR="00372017" w:rsidRDefault="00372017" w:rsidP="00372017">
      <w:pPr>
        <w:rPr>
          <w:rFonts w:ascii="Calibri" w:hAnsi="Calibri" w:cs="Calibri"/>
          <w:color w:val="1F497D"/>
        </w:rPr>
      </w:pPr>
    </w:p>
    <w:sectPr w:rsidR="00372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323F"/>
    <w:multiLevelType w:val="hybridMultilevel"/>
    <w:tmpl w:val="CF9E5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7"/>
    <w:rsid w:val="003462C2"/>
    <w:rsid w:val="00372017"/>
    <w:rsid w:val="005A368D"/>
    <w:rsid w:val="00673695"/>
    <w:rsid w:val="006E3414"/>
    <w:rsid w:val="00903158"/>
    <w:rsid w:val="00A973A6"/>
    <w:rsid w:val="00D85478"/>
    <w:rsid w:val="00E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758D"/>
  <w15:chartTrackingRefBased/>
  <w15:docId w15:val="{4DE49EE3-FF2F-43F7-8086-F494F81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201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372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Maura Paladino</cp:lastModifiedBy>
  <cp:revision>2</cp:revision>
  <dcterms:created xsi:type="dcterms:W3CDTF">2020-04-01T14:13:00Z</dcterms:created>
  <dcterms:modified xsi:type="dcterms:W3CDTF">2020-04-01T14:13:00Z</dcterms:modified>
</cp:coreProperties>
</file>